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-17145</wp:posOffset>
                </wp:positionV>
                <wp:extent cx="1548765" cy="584200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014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64"/>
                                <w:szCs w:val="6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Brief CV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154.75pt;margin-top:-1.35pt;height:46pt;width:121.95pt;mso-wrap-style:none;z-index:251659264;mso-width-relative:page;mso-height-relative:page;" filled="f" stroked="f" coordsize="21600,21600" o:gfxdata="UEsDBAoAAAAAAIdO4kAAAAAAAAAAAAAAAAAEAAAAZHJzL1BLAwQUAAAACACHTuJAjwzZ0NYAAAAJ&#10;AQAADwAAAGRycy9kb3ducmV2LnhtbE2PTU/DMAxA70j8h8hI3Lak7QprabrDgDNs8AOyxrSljVM1&#10;2Qf8eswJjpafnp+rzcWN4oRz6D1pSJYKBFLjbU+thve358UaRIiGrBk9oYYvDLCpr68qU1p/ph2e&#10;9rEVLKFQGg1djFMpZWg6dCYs/YTEuw8/OxN5nFtpZ3NmuRtlqtSddKYnvtCZCbcdNsP+6DSslXsZ&#10;hiJ9DW71neTd9tE/TZ9a394k6gFExEv8g+E3n9Oh5qaDP5INYtSQqSJnVMMivQfBQJ5nKxAHthcZ&#10;yLqS/z+ofwBQSwMEFAAAAAgAh07iQBWWxr6oAQAAWQMAAA4AAABkcnMvZTJvRG9jLnhtbK1TTW/b&#10;MAy9D9h/EHRf7HTJ2hpxim5Bdxm2Au1+gCJLsQBJFEQldv79KNlNh+7Swy6yxI/Hx0d6czc6y04q&#10;ogHf8uWi5kx5CZ3xh5b/fn74dMMZJuE7YcGrlp8V8rvtxw+bITTqCnqwnYqMQDw2Q2h5n1Joqgpl&#10;r5zABQTlyakhOpHoGQ9VF8VA6M5WV3X9pRogdiGCVIhk3U1OPiPG9wCC1kaqHcijUz5NqFFZkagl&#10;7E1Avi1stVYy/dIaVWK25dRpKicVofs+n9V2I5pDFKE3cqYg3kPhTU9OGE9FL1A7kQQ7RvMPlDMy&#10;AoJOCwmumhopilAXy/qNNk+9CKr0QlJjuIiO/w9W/jw9Rma6lq8488LRwJ/VmL7CyD5ncYaADcU8&#10;BYpKI5lpZV7sSMbc86ijy1/qhpGfpD1fpCUsJnPSenVbL6mGJN/6ZnV9vc4w1Wt2iJi+K3AsX1oe&#10;aXRFUXH6gWkKfQnJxTw8GGuzPVOcqORbGvfjzHsP3ZloDzTdlntaZs5ist+grELGwHB/TIRT4HPy&#10;lDFjkuKF4LwdeaR/v0vU6x+x/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PDNnQ1gAAAAkBAAAP&#10;AAAAAAAAAAEAIAAAACIAAABkcnMvZG93bnJldi54bWxQSwECFAAUAAAACACHTuJAFZbGvqgBAABZ&#10;AwAADgAAAAAAAAABACAAAAAl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64"/>
                          <w:szCs w:val="6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Brief CV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w:t xml:space="preserve">   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tbl>
      <w:tblPr>
        <w:tblStyle w:val="3"/>
        <w:tblpPr w:leftFromText="180" w:rightFromText="180" w:vertAnchor="text" w:horzAnchor="page" w:tblpX="57" w:tblpY="226"/>
        <w:tblOverlap w:val="never"/>
        <w:tblW w:w="1888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3"/>
        <w:gridCol w:w="240"/>
        <w:gridCol w:w="13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0" w:type="dxa"/>
        </w:trPr>
        <w:tc>
          <w:tcPr>
            <w:tcW w:w="5093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4472C4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Full name with military rank</w:t>
            </w:r>
          </w:p>
        </w:tc>
        <w:tc>
          <w:tcPr>
            <w:tcW w:w="24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4472C4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:</w:t>
            </w:r>
          </w:p>
        </w:tc>
        <w:tc>
          <w:tcPr>
            <w:tcW w:w="13547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4472C4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LT Col (Dr) Rahul Tyagi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5093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4472C4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Institute / Hospital</w:t>
            </w:r>
          </w:p>
        </w:tc>
        <w:tc>
          <w:tcPr>
            <w:tcW w:w="24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FD5EA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547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FD5EA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AICTS, Pune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5093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4472C4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Professional qualifications / Area(s) of specialisation</w:t>
            </w:r>
          </w:p>
        </w:tc>
        <w:tc>
          <w:tcPr>
            <w:tcW w:w="24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BF5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547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BF5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MD,DNB,DM (Pulmonary, Critical Care and Sleep Medicine)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MNAMS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European Diploma in Adult Respiratory Medicine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5093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4472C4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Key research interests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FD5EA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547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FD5EA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Interstitial Lung Disease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Pulmonary Interventions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tblCellSpacing w:w="0" w:type="dxa"/>
        </w:trPr>
        <w:tc>
          <w:tcPr>
            <w:tcW w:w="5093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4472C4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Professional achievements</w:t>
            </w:r>
          </w:p>
        </w:tc>
        <w:tc>
          <w:tcPr>
            <w:tcW w:w="24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BF5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547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9EBF5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MD Respiratory Medicine: 1st in MUHS (2013)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DNB Respiratory Medicine: M Santosham Gold Medal (2015)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tblCellSpacing w:w="0" w:type="dxa"/>
        </w:trPr>
        <w:tc>
          <w:tcPr>
            <w:tcW w:w="5093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4472C4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 Any other information that you wish to share with the audience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FD5EA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:::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3547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CFD5EA"/>
            <w:tcMar>
              <w:left w:w="41" w:type="dxa"/>
              <w:right w:w="41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More than 50 research publications in National and International Journals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Various book chapters</w:t>
            </w: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2023-08-28T07:15:21Z</dcterms:created>
  <dc:creator>Admin</dc:creator>
  <cp:lastModifiedBy>Dr. Prince Manchanda</cp:lastModifiedBy>
  <dcterms:modified xsi:type="dcterms:W3CDTF">2023-08-28T07:20:11Z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D5D3AC555D544BFAA03922F66A8C730A_12</vt:lpwstr>
  </property>
</Properties>
</file>